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BF3" w:rsidRDefault="00BF1BF3" w:rsidP="00BF1BF3">
      <w:pPr>
        <w:spacing w:after="0" w:line="480" w:lineRule="auto"/>
        <w:ind w:firstLine="720"/>
        <w:jc w:val="center"/>
        <w:rPr>
          <w:rFonts w:ascii="Times New Roman" w:hAnsi="Times New Roman" w:cs="Times New Roman"/>
          <w:sz w:val="24"/>
          <w:szCs w:val="24"/>
        </w:rPr>
      </w:pPr>
    </w:p>
    <w:p w:rsidR="00BF1BF3" w:rsidRDefault="00BF1BF3" w:rsidP="00BF1BF3">
      <w:pPr>
        <w:spacing w:after="0" w:line="480" w:lineRule="auto"/>
        <w:ind w:firstLine="720"/>
        <w:jc w:val="center"/>
        <w:rPr>
          <w:rFonts w:ascii="Times New Roman" w:hAnsi="Times New Roman" w:cs="Times New Roman"/>
          <w:sz w:val="24"/>
          <w:szCs w:val="24"/>
        </w:rPr>
      </w:pPr>
    </w:p>
    <w:p w:rsidR="00BF1BF3" w:rsidRDefault="00BF1BF3" w:rsidP="00BF1BF3">
      <w:pPr>
        <w:spacing w:after="0" w:line="480" w:lineRule="auto"/>
        <w:ind w:firstLine="720"/>
        <w:jc w:val="center"/>
        <w:rPr>
          <w:rFonts w:ascii="Times New Roman" w:hAnsi="Times New Roman" w:cs="Times New Roman"/>
          <w:sz w:val="24"/>
          <w:szCs w:val="24"/>
        </w:rPr>
      </w:pPr>
    </w:p>
    <w:p w:rsidR="00BF1BF3" w:rsidRDefault="00BF1BF3" w:rsidP="00BF1BF3">
      <w:pPr>
        <w:spacing w:after="0" w:line="480" w:lineRule="auto"/>
        <w:ind w:firstLine="720"/>
        <w:jc w:val="center"/>
        <w:rPr>
          <w:rFonts w:ascii="Times New Roman" w:hAnsi="Times New Roman" w:cs="Times New Roman"/>
          <w:sz w:val="24"/>
          <w:szCs w:val="24"/>
        </w:rPr>
      </w:pPr>
    </w:p>
    <w:p w:rsidR="00BF1BF3" w:rsidRDefault="00BF1BF3" w:rsidP="00BF1BF3">
      <w:pPr>
        <w:spacing w:after="0" w:line="480" w:lineRule="auto"/>
        <w:ind w:firstLine="720"/>
        <w:jc w:val="center"/>
        <w:rPr>
          <w:rFonts w:ascii="Times New Roman" w:hAnsi="Times New Roman" w:cs="Times New Roman"/>
          <w:sz w:val="24"/>
          <w:szCs w:val="24"/>
        </w:rPr>
      </w:pPr>
    </w:p>
    <w:p w:rsidR="00BF1BF3" w:rsidRDefault="00BF1BF3" w:rsidP="00BF1BF3">
      <w:pPr>
        <w:spacing w:after="0" w:line="480" w:lineRule="auto"/>
        <w:ind w:firstLine="720"/>
        <w:jc w:val="center"/>
        <w:rPr>
          <w:rFonts w:ascii="Times New Roman" w:hAnsi="Times New Roman" w:cs="Times New Roman"/>
          <w:sz w:val="24"/>
          <w:szCs w:val="24"/>
        </w:rPr>
      </w:pPr>
    </w:p>
    <w:p w:rsidR="00BF1BF3" w:rsidRDefault="00BF1BF3" w:rsidP="00BF1BF3">
      <w:pPr>
        <w:spacing w:after="0" w:line="480" w:lineRule="auto"/>
        <w:ind w:firstLine="720"/>
        <w:jc w:val="center"/>
        <w:rPr>
          <w:rFonts w:ascii="Times New Roman" w:hAnsi="Times New Roman" w:cs="Times New Roman"/>
          <w:sz w:val="24"/>
          <w:szCs w:val="24"/>
        </w:rPr>
      </w:pPr>
    </w:p>
    <w:p w:rsidR="00BF1BF3" w:rsidRDefault="00BF1BF3" w:rsidP="00BF1BF3">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The relationship</w:t>
      </w:r>
      <w:bookmarkEnd w:id="0"/>
      <w:r>
        <w:rPr>
          <w:rFonts w:ascii="Times New Roman" w:hAnsi="Times New Roman" w:cs="Times New Roman"/>
          <w:sz w:val="24"/>
          <w:szCs w:val="24"/>
        </w:rPr>
        <w:t xml:space="preserve"> of the concepts of moral panic, crime and justice frames</w:t>
      </w:r>
    </w:p>
    <w:p w:rsidR="00BF1BF3" w:rsidRDefault="00BF1BF3" w:rsidP="00BF1BF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F1BF3" w:rsidRDefault="00BF1BF3" w:rsidP="00BF1BF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F1BF3" w:rsidRDefault="00BF1BF3">
      <w:pPr>
        <w:rPr>
          <w:rFonts w:ascii="Times New Roman" w:hAnsi="Times New Roman" w:cs="Times New Roman"/>
          <w:sz w:val="24"/>
          <w:szCs w:val="24"/>
        </w:rPr>
      </w:pPr>
      <w:r>
        <w:rPr>
          <w:rFonts w:ascii="Times New Roman" w:hAnsi="Times New Roman" w:cs="Times New Roman"/>
          <w:sz w:val="24"/>
          <w:szCs w:val="24"/>
        </w:rPr>
        <w:br w:type="page"/>
      </w:r>
    </w:p>
    <w:p w:rsidR="00BF1BF3" w:rsidRDefault="00BF1BF3" w:rsidP="00BF1BF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The relationship of the concepts of moral panic, crime and justice frames</w:t>
      </w:r>
    </w:p>
    <w:p w:rsidR="00CD7F7E" w:rsidRPr="00CD7F7E" w:rsidRDefault="00CD7F7E" w:rsidP="00CD7F7E">
      <w:pPr>
        <w:spacing w:after="0" w:line="480" w:lineRule="auto"/>
        <w:ind w:firstLine="720"/>
        <w:rPr>
          <w:rFonts w:ascii="Times New Roman" w:hAnsi="Times New Roman" w:cs="Times New Roman"/>
          <w:sz w:val="24"/>
          <w:szCs w:val="24"/>
        </w:rPr>
      </w:pPr>
      <w:r w:rsidRPr="00CD7F7E">
        <w:rPr>
          <w:rFonts w:ascii="Times New Roman" w:hAnsi="Times New Roman" w:cs="Times New Roman"/>
          <w:sz w:val="24"/>
          <w:szCs w:val="24"/>
        </w:rPr>
        <w:t>Moral panic is fear instilled by a belief that some evil is threatening the peace of the society. The panic spread to a group of people at the same time. It is s process of creating social concern about a particular issue. Group of people who work towards influencing individuals to believe in certain beliefs, who are also known as moral entrepreneurs play a critical role in arousing the concerns. The mass media also participate greatly in spreading fear. In recent times, most people, especially the youth and children, believe in social media news and advice. Most of the moral panics by the mass media lead to crime like terrorism, political conflicts, and a rise in the issue of drugs.</w:t>
      </w:r>
    </w:p>
    <w:p w:rsidR="00CD7F7E" w:rsidRPr="00CD7F7E" w:rsidRDefault="00CD7F7E" w:rsidP="00435C86">
      <w:pPr>
        <w:spacing w:after="0" w:line="480" w:lineRule="auto"/>
        <w:ind w:firstLine="720"/>
        <w:rPr>
          <w:rFonts w:ascii="Times New Roman" w:hAnsi="Times New Roman" w:cs="Times New Roman"/>
          <w:sz w:val="24"/>
          <w:szCs w:val="24"/>
        </w:rPr>
      </w:pPr>
      <w:r w:rsidRPr="00CD7F7E">
        <w:rPr>
          <w:rFonts w:ascii="Times New Roman" w:hAnsi="Times New Roman" w:cs="Times New Roman"/>
          <w:sz w:val="24"/>
          <w:szCs w:val="24"/>
        </w:rPr>
        <w:t>Most experts who deal with crime detection and control state that the mass media play a key role in spreading knowledge concerning social challenges. The media also spread details about deviance from different perspectives. Moral panic increases folk devil through labeling activities and individuals. The media collects information about social problems and later filters the news to spread the sections that are likely to cause moral panic. They also transmit images to accompany the selected information. In most instances, crime starts through violence, provoked mass media. The symbols that indicate the conflicts include violent video games and shootings. The blocked opportunities in moral entrepreneurs also cause crime as a result of poverty and inequality</w:t>
      </w:r>
      <w:r w:rsidR="00435C86">
        <w:rPr>
          <w:rFonts w:ascii="Times New Roman" w:hAnsi="Times New Roman" w:cs="Times New Roman"/>
          <w:sz w:val="24"/>
          <w:szCs w:val="24"/>
        </w:rPr>
        <w:t xml:space="preserve"> (</w:t>
      </w:r>
      <w:r w:rsidR="00435C86">
        <w:rPr>
          <w:rFonts w:ascii="Times New Roman" w:hAnsi="Times New Roman" w:cs="Times New Roman"/>
          <w:color w:val="222222"/>
          <w:sz w:val="24"/>
          <w:szCs w:val="24"/>
          <w:shd w:val="clear" w:color="auto" w:fill="FFFFFF"/>
        </w:rPr>
        <w:t>Jennings et al., 2017)</w:t>
      </w:r>
      <w:r w:rsidRPr="00CD7F7E">
        <w:rPr>
          <w:rFonts w:ascii="Times New Roman" w:hAnsi="Times New Roman" w:cs="Times New Roman"/>
          <w:sz w:val="24"/>
          <w:szCs w:val="24"/>
        </w:rPr>
        <w:t>. Every crime committed results from moral panic</w:t>
      </w:r>
    </w:p>
    <w:p w:rsidR="00CD7F7E" w:rsidRPr="00CD7F7E" w:rsidRDefault="00CD7F7E" w:rsidP="00CD7F7E">
      <w:pPr>
        <w:spacing w:after="0" w:line="480" w:lineRule="auto"/>
        <w:ind w:firstLine="720"/>
        <w:rPr>
          <w:rFonts w:ascii="Times New Roman" w:hAnsi="Times New Roman" w:cs="Times New Roman"/>
          <w:sz w:val="24"/>
          <w:szCs w:val="24"/>
        </w:rPr>
      </w:pPr>
      <w:r w:rsidRPr="00CD7F7E">
        <w:rPr>
          <w:rFonts w:ascii="Times New Roman" w:hAnsi="Times New Roman" w:cs="Times New Roman"/>
          <w:sz w:val="24"/>
          <w:szCs w:val="24"/>
        </w:rPr>
        <w:t xml:space="preserve">Frames are structures that help individuals in dealing with experiences and activities. They organize events into groups and guide social actions and policies. In justice frames, the existing frames help in understanding crimes through labeling and processing issues in the frame’s perspective of reality. The frames help in identifying the responses for particular crimes and show the links in different forms of misconducts. The crime and justice frames save time and </w:t>
      </w:r>
      <w:r w:rsidRPr="00CD7F7E">
        <w:rPr>
          <w:rFonts w:ascii="Times New Roman" w:hAnsi="Times New Roman" w:cs="Times New Roman"/>
          <w:sz w:val="24"/>
          <w:szCs w:val="24"/>
        </w:rPr>
        <w:lastRenderedPageBreak/>
        <w:t>simplify the processes of identifying a crime, determining the root cause, and finding the remedies. The policies provided alongside each crime acts as a guide to the officers who work in the criminal justice system. For example, the frame of a faulty system is caused by leniency and inefficiency in the criminal justice. The policy requires the justice system to be tough.</w:t>
      </w:r>
    </w:p>
    <w:p w:rsidR="00CD7F7E" w:rsidRPr="00CD7F7E" w:rsidRDefault="00CD7F7E" w:rsidP="00CD7F7E">
      <w:pPr>
        <w:spacing w:after="0" w:line="480" w:lineRule="auto"/>
        <w:ind w:firstLine="720"/>
        <w:rPr>
          <w:rFonts w:ascii="Times New Roman" w:hAnsi="Times New Roman" w:cs="Times New Roman"/>
          <w:sz w:val="24"/>
          <w:szCs w:val="24"/>
        </w:rPr>
      </w:pPr>
      <w:r w:rsidRPr="00CD7F7E">
        <w:rPr>
          <w:rFonts w:ascii="Times New Roman" w:hAnsi="Times New Roman" w:cs="Times New Roman"/>
          <w:sz w:val="24"/>
          <w:szCs w:val="24"/>
        </w:rPr>
        <w:t xml:space="preserve">Moral panic and crime are connected either directly or indirectly with the justice frames in different instances. All the structures result from moral panic. For example, for the blocked opportunities frame, there must be the spread of harmful information among the employees for them to be involved in crime. Mass media plays a vital role in both moral panic and justice frames. Most crimes occur as a result of the influence or spread of particular information from the press. </w:t>
      </w:r>
    </w:p>
    <w:p w:rsidR="00BF1BF3" w:rsidRDefault="00CD7F7E" w:rsidP="00CD7F7E">
      <w:pPr>
        <w:spacing w:after="0" w:line="480" w:lineRule="auto"/>
        <w:ind w:firstLine="720"/>
        <w:rPr>
          <w:rFonts w:ascii="Times New Roman" w:hAnsi="Times New Roman" w:cs="Times New Roman"/>
          <w:sz w:val="24"/>
          <w:szCs w:val="24"/>
        </w:rPr>
      </w:pPr>
      <w:r w:rsidRPr="00CD7F7E">
        <w:rPr>
          <w:rFonts w:ascii="Times New Roman" w:hAnsi="Times New Roman" w:cs="Times New Roman"/>
          <w:sz w:val="24"/>
          <w:szCs w:val="24"/>
        </w:rPr>
        <w:t>The frames are also interconnected through the chain of crimes. Shooting may occur in a school as a result of the skills learned in a video game in the mass media. The offense may also be as a result of fear spread through broadcasting stations. The government has a crucial role to play in controlling crimes, administering justice, and managing moral panic. People should also obey the justice system and avoid criminal activities.</w:t>
      </w:r>
    </w:p>
    <w:p w:rsidR="00BF1BF3" w:rsidRDefault="00BF1BF3" w:rsidP="00BF1BF3">
      <w:pPr>
        <w:spacing w:after="0" w:line="480" w:lineRule="auto"/>
        <w:ind w:firstLine="720"/>
        <w:rPr>
          <w:rFonts w:ascii="Times New Roman" w:hAnsi="Times New Roman" w:cs="Times New Roman"/>
          <w:sz w:val="24"/>
          <w:szCs w:val="24"/>
        </w:rPr>
      </w:pPr>
    </w:p>
    <w:p w:rsidR="00BF1BF3" w:rsidRDefault="00BF1BF3" w:rsidP="00BF1BF3">
      <w:pPr>
        <w:spacing w:after="0" w:line="480" w:lineRule="auto"/>
        <w:ind w:firstLine="720"/>
        <w:rPr>
          <w:rFonts w:ascii="Times New Roman" w:hAnsi="Times New Roman" w:cs="Times New Roman"/>
          <w:sz w:val="24"/>
          <w:szCs w:val="24"/>
        </w:rPr>
      </w:pPr>
    </w:p>
    <w:p w:rsidR="00BF1BF3" w:rsidRDefault="00BF1BF3" w:rsidP="00BF1BF3">
      <w:pPr>
        <w:spacing w:after="0" w:line="480" w:lineRule="auto"/>
        <w:ind w:firstLine="720"/>
        <w:rPr>
          <w:rFonts w:ascii="Times New Roman" w:hAnsi="Times New Roman" w:cs="Times New Roman"/>
          <w:sz w:val="24"/>
          <w:szCs w:val="24"/>
        </w:rPr>
      </w:pPr>
    </w:p>
    <w:p w:rsidR="00BF1BF3" w:rsidRDefault="00BF1BF3" w:rsidP="00BF1BF3">
      <w:pPr>
        <w:spacing w:after="0" w:line="480" w:lineRule="auto"/>
        <w:ind w:firstLine="720"/>
        <w:rPr>
          <w:rFonts w:ascii="Times New Roman" w:hAnsi="Times New Roman" w:cs="Times New Roman"/>
          <w:sz w:val="24"/>
          <w:szCs w:val="24"/>
        </w:rPr>
      </w:pPr>
    </w:p>
    <w:p w:rsidR="00BF1BF3" w:rsidRDefault="00BF1BF3" w:rsidP="00BF1BF3">
      <w:pPr>
        <w:spacing w:after="0" w:line="480" w:lineRule="auto"/>
        <w:ind w:firstLine="720"/>
        <w:rPr>
          <w:rFonts w:ascii="Times New Roman" w:hAnsi="Times New Roman" w:cs="Times New Roman"/>
          <w:sz w:val="24"/>
          <w:szCs w:val="24"/>
        </w:rPr>
      </w:pPr>
    </w:p>
    <w:p w:rsidR="00BF1BF3" w:rsidRDefault="00BF1BF3" w:rsidP="00BF1BF3">
      <w:pPr>
        <w:spacing w:after="0" w:line="480" w:lineRule="auto"/>
        <w:ind w:firstLine="720"/>
        <w:rPr>
          <w:rFonts w:ascii="Times New Roman" w:hAnsi="Times New Roman" w:cs="Times New Roman"/>
          <w:sz w:val="24"/>
          <w:szCs w:val="24"/>
        </w:rPr>
      </w:pPr>
    </w:p>
    <w:p w:rsidR="00413411" w:rsidRDefault="00413411" w:rsidP="00BF1BF3">
      <w:pPr>
        <w:spacing w:after="0" w:line="480" w:lineRule="auto"/>
        <w:ind w:firstLine="720"/>
        <w:rPr>
          <w:rFonts w:ascii="Times New Roman" w:hAnsi="Times New Roman" w:cs="Times New Roman"/>
          <w:sz w:val="24"/>
          <w:szCs w:val="24"/>
        </w:rPr>
      </w:pPr>
    </w:p>
    <w:p w:rsidR="00413411" w:rsidRDefault="00413411" w:rsidP="00BF1BF3">
      <w:pPr>
        <w:spacing w:after="0" w:line="480" w:lineRule="auto"/>
        <w:ind w:firstLine="720"/>
        <w:rPr>
          <w:rFonts w:ascii="Times New Roman" w:hAnsi="Times New Roman" w:cs="Times New Roman"/>
          <w:sz w:val="24"/>
          <w:szCs w:val="24"/>
        </w:rPr>
      </w:pPr>
    </w:p>
    <w:p w:rsidR="00BF1BF3" w:rsidRDefault="00BF1BF3" w:rsidP="00BF1BF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35C86" w:rsidRPr="00435C86" w:rsidRDefault="00435C86" w:rsidP="00435C86">
      <w:pPr>
        <w:spacing w:after="0" w:line="480" w:lineRule="auto"/>
        <w:ind w:left="720" w:hanging="720"/>
        <w:rPr>
          <w:rFonts w:ascii="Times New Roman" w:hAnsi="Times New Roman" w:cs="Times New Roman"/>
          <w:sz w:val="24"/>
          <w:szCs w:val="24"/>
        </w:rPr>
      </w:pPr>
      <w:r w:rsidRPr="00435C86">
        <w:rPr>
          <w:rFonts w:ascii="Times New Roman" w:hAnsi="Times New Roman" w:cs="Times New Roman"/>
          <w:color w:val="222222"/>
          <w:sz w:val="24"/>
          <w:szCs w:val="24"/>
          <w:shd w:val="clear" w:color="auto" w:fill="FFFFFF"/>
        </w:rPr>
        <w:t xml:space="preserve">Jennings, W., </w:t>
      </w:r>
      <w:proofErr w:type="spellStart"/>
      <w:r w:rsidRPr="00435C86">
        <w:rPr>
          <w:rFonts w:ascii="Times New Roman" w:hAnsi="Times New Roman" w:cs="Times New Roman"/>
          <w:color w:val="222222"/>
          <w:sz w:val="24"/>
          <w:szCs w:val="24"/>
          <w:shd w:val="clear" w:color="auto" w:fill="FFFFFF"/>
        </w:rPr>
        <w:t>Farrall</w:t>
      </w:r>
      <w:proofErr w:type="spellEnd"/>
      <w:r w:rsidRPr="00435C86">
        <w:rPr>
          <w:rFonts w:ascii="Times New Roman" w:hAnsi="Times New Roman" w:cs="Times New Roman"/>
          <w:color w:val="222222"/>
          <w:sz w:val="24"/>
          <w:szCs w:val="24"/>
          <w:shd w:val="clear" w:color="auto" w:fill="FFFFFF"/>
        </w:rPr>
        <w:t>, S., Gray, E., &amp; Hay, C. (2017). Moral panics and punctuated equilibrium in public policy: An analysis of the criminal justice policy agenda in Britain. </w:t>
      </w:r>
      <w:r w:rsidRPr="00435C86">
        <w:rPr>
          <w:rFonts w:ascii="Times New Roman" w:hAnsi="Times New Roman" w:cs="Times New Roman"/>
          <w:i/>
          <w:iCs/>
          <w:color w:val="222222"/>
          <w:sz w:val="24"/>
          <w:szCs w:val="24"/>
          <w:shd w:val="clear" w:color="auto" w:fill="FFFFFF"/>
        </w:rPr>
        <w:t>Policy Studies Journal</w:t>
      </w:r>
      <w:r w:rsidRPr="00435C86">
        <w:rPr>
          <w:rFonts w:ascii="Times New Roman" w:hAnsi="Times New Roman" w:cs="Times New Roman"/>
          <w:color w:val="222222"/>
          <w:sz w:val="24"/>
          <w:szCs w:val="24"/>
          <w:shd w:val="clear" w:color="auto" w:fill="FFFFFF"/>
        </w:rPr>
        <w:t>.</w:t>
      </w:r>
    </w:p>
    <w:p w:rsidR="00BF1BF3" w:rsidRPr="00435C86" w:rsidRDefault="00BF1BF3" w:rsidP="00435C86">
      <w:pPr>
        <w:spacing w:after="0" w:line="480" w:lineRule="auto"/>
        <w:ind w:left="720" w:hanging="720"/>
        <w:rPr>
          <w:rFonts w:ascii="Times New Roman" w:hAnsi="Times New Roman" w:cs="Times New Roman"/>
          <w:sz w:val="24"/>
          <w:szCs w:val="24"/>
        </w:rPr>
      </w:pPr>
    </w:p>
    <w:sectPr w:rsidR="00BF1BF3" w:rsidRPr="00435C86" w:rsidSect="00BF1B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64F" w:rsidRDefault="00DF164F" w:rsidP="00BF1BF3">
      <w:pPr>
        <w:spacing w:after="0" w:line="240" w:lineRule="auto"/>
      </w:pPr>
      <w:r>
        <w:separator/>
      </w:r>
    </w:p>
  </w:endnote>
  <w:endnote w:type="continuationSeparator" w:id="0">
    <w:p w:rsidR="00DF164F" w:rsidRDefault="00DF164F" w:rsidP="00BF1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64F" w:rsidRDefault="00DF164F" w:rsidP="00BF1BF3">
      <w:pPr>
        <w:spacing w:after="0" w:line="240" w:lineRule="auto"/>
      </w:pPr>
      <w:r>
        <w:separator/>
      </w:r>
    </w:p>
  </w:footnote>
  <w:footnote w:type="continuationSeparator" w:id="0">
    <w:p w:rsidR="00DF164F" w:rsidRDefault="00DF164F" w:rsidP="00BF1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7068928"/>
      <w:docPartObj>
        <w:docPartGallery w:val="Page Numbers (Top of Page)"/>
        <w:docPartUnique/>
      </w:docPartObj>
    </w:sdtPr>
    <w:sdtEndPr>
      <w:rPr>
        <w:noProof/>
      </w:rPr>
    </w:sdtEndPr>
    <w:sdtContent>
      <w:p w:rsidR="00BF1BF3" w:rsidRPr="00BF1BF3" w:rsidRDefault="00BF1BF3">
        <w:pPr>
          <w:pStyle w:val="Header"/>
          <w:rPr>
            <w:rFonts w:ascii="Times New Roman" w:hAnsi="Times New Roman" w:cs="Times New Roman"/>
            <w:sz w:val="24"/>
            <w:szCs w:val="24"/>
          </w:rPr>
        </w:pPr>
        <w:r w:rsidRPr="00BF1BF3">
          <w:rPr>
            <w:rFonts w:ascii="Times New Roman" w:hAnsi="Times New Roman" w:cs="Times New Roman"/>
            <w:sz w:val="24"/>
            <w:szCs w:val="24"/>
          </w:rPr>
          <w:t>CRIME AND JUSTICE</w:t>
        </w:r>
        <w:r>
          <w:rPr>
            <w:rFonts w:ascii="Times New Roman" w:hAnsi="Times New Roman" w:cs="Times New Roman"/>
            <w:sz w:val="24"/>
            <w:szCs w:val="24"/>
          </w:rPr>
          <w:t xml:space="preserve">                                                                                                                </w:t>
        </w:r>
        <w:r w:rsidRPr="00BF1BF3">
          <w:rPr>
            <w:rFonts w:ascii="Times New Roman" w:hAnsi="Times New Roman" w:cs="Times New Roman"/>
            <w:sz w:val="24"/>
            <w:szCs w:val="24"/>
          </w:rPr>
          <w:t xml:space="preserve"> </w:t>
        </w:r>
        <w:r w:rsidRPr="00BF1BF3">
          <w:rPr>
            <w:rFonts w:ascii="Times New Roman" w:hAnsi="Times New Roman" w:cs="Times New Roman"/>
            <w:sz w:val="24"/>
            <w:szCs w:val="24"/>
          </w:rPr>
          <w:fldChar w:fldCharType="begin"/>
        </w:r>
        <w:r w:rsidRPr="00BF1BF3">
          <w:rPr>
            <w:rFonts w:ascii="Times New Roman" w:hAnsi="Times New Roman" w:cs="Times New Roman"/>
            <w:sz w:val="24"/>
            <w:szCs w:val="24"/>
          </w:rPr>
          <w:instrText xml:space="preserve"> PAGE   \* MERGEFORMAT </w:instrText>
        </w:r>
        <w:r w:rsidRPr="00BF1BF3">
          <w:rPr>
            <w:rFonts w:ascii="Times New Roman" w:hAnsi="Times New Roman" w:cs="Times New Roman"/>
            <w:sz w:val="24"/>
            <w:szCs w:val="24"/>
          </w:rPr>
          <w:fldChar w:fldCharType="separate"/>
        </w:r>
        <w:r w:rsidR="00B4663E">
          <w:rPr>
            <w:rFonts w:ascii="Times New Roman" w:hAnsi="Times New Roman" w:cs="Times New Roman"/>
            <w:noProof/>
            <w:sz w:val="24"/>
            <w:szCs w:val="24"/>
          </w:rPr>
          <w:t>4</w:t>
        </w:r>
        <w:r w:rsidRPr="00BF1BF3">
          <w:rPr>
            <w:rFonts w:ascii="Times New Roman" w:hAnsi="Times New Roman" w:cs="Times New Roman"/>
            <w:noProof/>
            <w:sz w:val="24"/>
            <w:szCs w:val="24"/>
          </w:rPr>
          <w:fldChar w:fldCharType="end"/>
        </w:r>
      </w:p>
    </w:sdtContent>
  </w:sdt>
  <w:p w:rsidR="00BF1BF3" w:rsidRDefault="00BF1BF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11302638"/>
      <w:docPartObj>
        <w:docPartGallery w:val="Page Numbers (Top of Page)"/>
        <w:docPartUnique/>
      </w:docPartObj>
    </w:sdtPr>
    <w:sdtEndPr>
      <w:rPr>
        <w:noProof/>
      </w:rPr>
    </w:sdtEndPr>
    <w:sdtContent>
      <w:p w:rsidR="00BF1BF3" w:rsidRPr="00BF1BF3" w:rsidRDefault="00BF1BF3" w:rsidP="00BF1BF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F1BF3">
          <w:rPr>
            <w:rFonts w:ascii="Times New Roman" w:hAnsi="Times New Roman" w:cs="Times New Roman"/>
            <w:sz w:val="24"/>
            <w:szCs w:val="24"/>
          </w:rPr>
          <w:t>CRIME AND JUSTICE</w:t>
        </w:r>
        <w:r>
          <w:rPr>
            <w:rFonts w:ascii="Times New Roman" w:hAnsi="Times New Roman" w:cs="Times New Roman"/>
            <w:sz w:val="24"/>
            <w:szCs w:val="24"/>
          </w:rPr>
          <w:t xml:space="preserve">                                                                                        </w:t>
        </w:r>
        <w:r w:rsidRPr="00BF1BF3">
          <w:rPr>
            <w:rFonts w:ascii="Times New Roman" w:hAnsi="Times New Roman" w:cs="Times New Roman"/>
            <w:sz w:val="24"/>
            <w:szCs w:val="24"/>
          </w:rPr>
          <w:t xml:space="preserve"> </w:t>
        </w:r>
        <w:r w:rsidRPr="00BF1BF3">
          <w:rPr>
            <w:rFonts w:ascii="Times New Roman" w:hAnsi="Times New Roman" w:cs="Times New Roman"/>
            <w:sz w:val="24"/>
            <w:szCs w:val="24"/>
          </w:rPr>
          <w:fldChar w:fldCharType="begin"/>
        </w:r>
        <w:r w:rsidRPr="00BF1BF3">
          <w:rPr>
            <w:rFonts w:ascii="Times New Roman" w:hAnsi="Times New Roman" w:cs="Times New Roman"/>
            <w:sz w:val="24"/>
            <w:szCs w:val="24"/>
          </w:rPr>
          <w:instrText xml:space="preserve"> PAGE   \* MERGEFORMAT </w:instrText>
        </w:r>
        <w:r w:rsidRPr="00BF1BF3">
          <w:rPr>
            <w:rFonts w:ascii="Times New Roman" w:hAnsi="Times New Roman" w:cs="Times New Roman"/>
            <w:sz w:val="24"/>
            <w:szCs w:val="24"/>
          </w:rPr>
          <w:fldChar w:fldCharType="separate"/>
        </w:r>
        <w:r w:rsidR="00B4663E">
          <w:rPr>
            <w:rFonts w:ascii="Times New Roman" w:hAnsi="Times New Roman" w:cs="Times New Roman"/>
            <w:noProof/>
            <w:sz w:val="24"/>
            <w:szCs w:val="24"/>
          </w:rPr>
          <w:t>1</w:t>
        </w:r>
        <w:r w:rsidRPr="00BF1BF3">
          <w:rPr>
            <w:rFonts w:ascii="Times New Roman" w:hAnsi="Times New Roman" w:cs="Times New Roman"/>
            <w:noProof/>
            <w:sz w:val="24"/>
            <w:szCs w:val="24"/>
          </w:rPr>
          <w:fldChar w:fldCharType="end"/>
        </w:r>
      </w:p>
    </w:sdtContent>
  </w:sdt>
  <w:p w:rsidR="00BF1BF3" w:rsidRDefault="00BF1B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FCE"/>
    <w:rsid w:val="001E1A51"/>
    <w:rsid w:val="00204427"/>
    <w:rsid w:val="00230B64"/>
    <w:rsid w:val="002D196A"/>
    <w:rsid w:val="003C3861"/>
    <w:rsid w:val="004129EA"/>
    <w:rsid w:val="00413411"/>
    <w:rsid w:val="00435C86"/>
    <w:rsid w:val="004B2B09"/>
    <w:rsid w:val="007E4FCE"/>
    <w:rsid w:val="00AD15A5"/>
    <w:rsid w:val="00B43248"/>
    <w:rsid w:val="00B4663E"/>
    <w:rsid w:val="00BB6A51"/>
    <w:rsid w:val="00BF1BF3"/>
    <w:rsid w:val="00CA6047"/>
    <w:rsid w:val="00CD7F7E"/>
    <w:rsid w:val="00DF164F"/>
    <w:rsid w:val="00DF6621"/>
    <w:rsid w:val="00E54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C5065-D064-428A-AC64-110AE756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BF3"/>
  </w:style>
  <w:style w:type="paragraph" w:styleId="Footer">
    <w:name w:val="footer"/>
    <w:basedOn w:val="Normal"/>
    <w:link w:val="FooterChar"/>
    <w:uiPriority w:val="99"/>
    <w:unhideWhenUsed/>
    <w:rsid w:val="00BF1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2019-05-25T20:11:00Z</dcterms:created>
  <dcterms:modified xsi:type="dcterms:W3CDTF">2019-05-25T20:11:00Z</dcterms:modified>
</cp:coreProperties>
</file>